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04AC6" w14:textId="77777777" w:rsidR="002D0F2F" w:rsidRPr="00911D21" w:rsidRDefault="002D0F2F" w:rsidP="002D0F2F">
      <w:pPr>
        <w:rPr>
          <w:b/>
          <w:bCs/>
          <w:sz w:val="24"/>
          <w:szCs w:val="24"/>
        </w:rPr>
      </w:pPr>
      <w:bookmarkStart w:id="0" w:name="_Hlk39661502"/>
      <w:r>
        <w:rPr>
          <w:b/>
          <w:bCs/>
          <w:sz w:val="24"/>
          <w:szCs w:val="24"/>
        </w:rPr>
        <w:t>KELATIRANI KALCIJ MAGNEZIJ CINK, 10</w:t>
      </w:r>
      <w:r w:rsidRPr="00911D21">
        <w:rPr>
          <w:b/>
          <w:bCs/>
          <w:sz w:val="24"/>
          <w:szCs w:val="24"/>
        </w:rPr>
        <w:t>0 tablet</w:t>
      </w:r>
    </w:p>
    <w:p w14:paraId="1B819687" w14:textId="77777777" w:rsidR="002D0F2F" w:rsidRDefault="002D0F2F" w:rsidP="002D0F2F">
      <w:pPr>
        <w:rPr>
          <w:sz w:val="24"/>
          <w:szCs w:val="24"/>
        </w:rPr>
      </w:pPr>
      <w:r w:rsidRPr="00861B23">
        <w:rPr>
          <w:sz w:val="24"/>
          <w:szCs w:val="24"/>
        </w:rPr>
        <w:t xml:space="preserve">Prehransko dopolnilo, </w:t>
      </w:r>
      <w:r>
        <w:rPr>
          <w:sz w:val="24"/>
          <w:szCs w:val="24"/>
        </w:rPr>
        <w:t>brez sladkorja, glutena in konzervansov.</w:t>
      </w:r>
    </w:p>
    <w:p w14:paraId="5578719D" w14:textId="77777777" w:rsidR="002D0F2F" w:rsidRDefault="002D0F2F" w:rsidP="002D0F2F">
      <w:pPr>
        <w:rPr>
          <w:sz w:val="24"/>
          <w:szCs w:val="24"/>
        </w:rPr>
      </w:pPr>
      <w:r>
        <w:rPr>
          <w:sz w:val="24"/>
          <w:szCs w:val="24"/>
        </w:rPr>
        <w:t>Mineralno prehransko dopolnilo za zadostitev vsakodnevnih potreb organizma po kalciju, magneziju in cinku ob uravnoteženi in raznovrstni prehrani. Kalcij in magnezij sta potrebna za ohranjanje zdravih kosti in zob ter prispevata k delovanju mišic. Cink ima vlogo pri delovanju imunskega sistema.</w:t>
      </w:r>
    </w:p>
    <w:p w14:paraId="08AB7333" w14:textId="77777777" w:rsidR="002D0F2F" w:rsidRDefault="002D0F2F" w:rsidP="002D0F2F">
      <w:pPr>
        <w:rPr>
          <w:sz w:val="24"/>
          <w:szCs w:val="24"/>
        </w:rPr>
      </w:pPr>
      <w:r w:rsidRPr="00911D21">
        <w:rPr>
          <w:b/>
          <w:bCs/>
          <w:sz w:val="24"/>
          <w:szCs w:val="24"/>
        </w:rPr>
        <w:t>Sestavine:</w:t>
      </w:r>
      <w:r>
        <w:rPr>
          <w:sz w:val="24"/>
          <w:szCs w:val="24"/>
        </w:rPr>
        <w:t xml:space="preserve"> kalcijev karbonat, stabilizator rastlinska celuloza, magnezijev oksid, stabilizatorja: </w:t>
      </w:r>
      <w:proofErr w:type="spellStart"/>
      <w:r>
        <w:rPr>
          <w:sz w:val="24"/>
          <w:szCs w:val="24"/>
        </w:rPr>
        <w:t>kroskarmeloza</w:t>
      </w:r>
      <w:proofErr w:type="spellEnd"/>
      <w:r>
        <w:rPr>
          <w:sz w:val="24"/>
          <w:szCs w:val="24"/>
        </w:rPr>
        <w:t xml:space="preserve"> in celulozna ovojnica, barvilo titanov oksid, cinkov glukonat, sredstvo proti sprijemanju rastlinski magnezijev </w:t>
      </w:r>
      <w:proofErr w:type="spellStart"/>
      <w:r>
        <w:rPr>
          <w:sz w:val="24"/>
          <w:szCs w:val="24"/>
        </w:rPr>
        <w:t>stearat</w:t>
      </w:r>
      <w:proofErr w:type="spellEnd"/>
      <w:r>
        <w:rPr>
          <w:sz w:val="24"/>
          <w:szCs w:val="24"/>
        </w:rPr>
        <w:t>, kalcijev glukonat, magnezijev glukonat in cinkov citrat.</w:t>
      </w:r>
    </w:p>
    <w:p w14:paraId="346F12DE" w14:textId="77777777" w:rsidR="002D0F2F" w:rsidRDefault="002D0F2F" w:rsidP="002D0F2F">
      <w:pPr>
        <w:rPr>
          <w:sz w:val="24"/>
          <w:szCs w:val="24"/>
        </w:rPr>
      </w:pPr>
      <w:r w:rsidRPr="00911D21">
        <w:rPr>
          <w:b/>
          <w:bCs/>
          <w:sz w:val="24"/>
          <w:szCs w:val="24"/>
        </w:rPr>
        <w:t>Ne vsebuje:</w:t>
      </w:r>
      <w:r>
        <w:rPr>
          <w:sz w:val="24"/>
          <w:szCs w:val="24"/>
        </w:rPr>
        <w:t xml:space="preserve"> konzervansov, sladkorja, mlečnih sestavin, laktoze, soje, glutena, pšenice, kvasa, umetnih okusov in sladil ter ribjih sestavin.</w:t>
      </w:r>
    </w:p>
    <w:tbl>
      <w:tblPr>
        <w:tblStyle w:val="Navadnatabela2"/>
        <w:tblW w:w="0" w:type="auto"/>
        <w:tblLook w:val="04A0" w:firstRow="1" w:lastRow="0" w:firstColumn="1" w:lastColumn="0" w:noHBand="0" w:noVBand="1"/>
      </w:tblPr>
      <w:tblGrid>
        <w:gridCol w:w="4673"/>
        <w:gridCol w:w="2194"/>
        <w:gridCol w:w="2195"/>
      </w:tblGrid>
      <w:tr w:rsidR="002D0F2F" w14:paraId="6B5DBBBC" w14:textId="77777777" w:rsidTr="005C4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4338FFD" w14:textId="77777777" w:rsidR="002D0F2F" w:rsidRDefault="002D0F2F" w:rsidP="005C4601">
            <w:pPr>
              <w:rPr>
                <w:sz w:val="24"/>
                <w:szCs w:val="24"/>
              </w:rPr>
            </w:pPr>
            <w:r>
              <w:rPr>
                <w:sz w:val="24"/>
                <w:szCs w:val="24"/>
              </w:rPr>
              <w:t>Ena (1) tableta vsebuje:</w:t>
            </w:r>
          </w:p>
        </w:tc>
        <w:tc>
          <w:tcPr>
            <w:tcW w:w="2194" w:type="dxa"/>
          </w:tcPr>
          <w:p w14:paraId="69279F5F" w14:textId="77777777" w:rsidR="002D0F2F" w:rsidRDefault="002D0F2F" w:rsidP="005C4601">
            <w:pPr>
              <w:jc w:val="righ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Količina</w:t>
            </w:r>
          </w:p>
        </w:tc>
        <w:tc>
          <w:tcPr>
            <w:tcW w:w="2195" w:type="dxa"/>
          </w:tcPr>
          <w:p w14:paraId="3019DDC6" w14:textId="77777777" w:rsidR="002D0F2F" w:rsidRDefault="002D0F2F" w:rsidP="005C4601">
            <w:pPr>
              <w:jc w:val="right"/>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PDV</w:t>
            </w:r>
          </w:p>
        </w:tc>
      </w:tr>
      <w:tr w:rsidR="002D0F2F" w14:paraId="25A5B0CF" w14:textId="77777777" w:rsidTr="005C4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5F80E17" w14:textId="77777777" w:rsidR="002D0F2F" w:rsidRDefault="002D0F2F" w:rsidP="005C4601">
            <w:pPr>
              <w:rPr>
                <w:sz w:val="24"/>
                <w:szCs w:val="24"/>
              </w:rPr>
            </w:pPr>
            <w:r>
              <w:rPr>
                <w:sz w:val="24"/>
                <w:szCs w:val="24"/>
              </w:rPr>
              <w:t>Kalcij (kalcijev karbonat in glukonat)</w:t>
            </w:r>
          </w:p>
        </w:tc>
        <w:tc>
          <w:tcPr>
            <w:tcW w:w="2194" w:type="dxa"/>
          </w:tcPr>
          <w:p w14:paraId="18414653" w14:textId="77777777" w:rsidR="002D0F2F" w:rsidRPr="00911D21" w:rsidRDefault="002D0F2F" w:rsidP="005C4601">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333 mg</w:t>
            </w:r>
          </w:p>
        </w:tc>
        <w:tc>
          <w:tcPr>
            <w:tcW w:w="2195" w:type="dxa"/>
          </w:tcPr>
          <w:p w14:paraId="1B3399F3" w14:textId="77777777" w:rsidR="002D0F2F" w:rsidRPr="00911D21" w:rsidRDefault="002D0F2F" w:rsidP="005C4601">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42</w:t>
            </w:r>
          </w:p>
        </w:tc>
      </w:tr>
      <w:tr w:rsidR="002D0F2F" w14:paraId="2BD105AC" w14:textId="77777777" w:rsidTr="005C4601">
        <w:tc>
          <w:tcPr>
            <w:cnfStyle w:val="001000000000" w:firstRow="0" w:lastRow="0" w:firstColumn="1" w:lastColumn="0" w:oddVBand="0" w:evenVBand="0" w:oddHBand="0" w:evenHBand="0" w:firstRowFirstColumn="0" w:firstRowLastColumn="0" w:lastRowFirstColumn="0" w:lastRowLastColumn="0"/>
            <w:tcW w:w="4673" w:type="dxa"/>
          </w:tcPr>
          <w:p w14:paraId="607CAB25" w14:textId="77777777" w:rsidR="002D0F2F" w:rsidRDefault="002D0F2F" w:rsidP="005C4601">
            <w:pPr>
              <w:rPr>
                <w:sz w:val="24"/>
                <w:szCs w:val="24"/>
              </w:rPr>
            </w:pPr>
            <w:r>
              <w:rPr>
                <w:sz w:val="24"/>
                <w:szCs w:val="24"/>
              </w:rPr>
              <w:t>Magnezij (magnezijev oksid in glukonat)</w:t>
            </w:r>
          </w:p>
        </w:tc>
        <w:tc>
          <w:tcPr>
            <w:tcW w:w="2194" w:type="dxa"/>
          </w:tcPr>
          <w:p w14:paraId="29BEA241" w14:textId="77777777" w:rsidR="002D0F2F" w:rsidRDefault="002D0F2F" w:rsidP="005C4601">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133 mg</w:t>
            </w:r>
          </w:p>
        </w:tc>
        <w:tc>
          <w:tcPr>
            <w:tcW w:w="2195" w:type="dxa"/>
          </w:tcPr>
          <w:p w14:paraId="11635C1A" w14:textId="77777777" w:rsidR="002D0F2F" w:rsidRDefault="002D0F2F" w:rsidP="005C4601">
            <w:pPr>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w:t>
            </w:r>
          </w:p>
        </w:tc>
      </w:tr>
      <w:tr w:rsidR="002D0F2F" w14:paraId="74BCB10F" w14:textId="77777777" w:rsidTr="005C4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CD3621E" w14:textId="77777777" w:rsidR="002D0F2F" w:rsidRDefault="002D0F2F" w:rsidP="005C4601">
            <w:pPr>
              <w:rPr>
                <w:sz w:val="24"/>
                <w:szCs w:val="24"/>
              </w:rPr>
            </w:pPr>
            <w:r>
              <w:rPr>
                <w:sz w:val="24"/>
                <w:szCs w:val="24"/>
              </w:rPr>
              <w:t>Cink (cinkov glukonat in citrat)</w:t>
            </w:r>
          </w:p>
        </w:tc>
        <w:tc>
          <w:tcPr>
            <w:tcW w:w="2194" w:type="dxa"/>
          </w:tcPr>
          <w:p w14:paraId="2467C914" w14:textId="77777777" w:rsidR="002D0F2F" w:rsidRDefault="002D0F2F" w:rsidP="005C4601">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8,3 mg</w:t>
            </w:r>
          </w:p>
        </w:tc>
        <w:tc>
          <w:tcPr>
            <w:tcW w:w="2195" w:type="dxa"/>
          </w:tcPr>
          <w:p w14:paraId="3C99D63D" w14:textId="77777777" w:rsidR="002D0F2F" w:rsidRDefault="002D0F2F" w:rsidP="005C4601">
            <w:pPr>
              <w:jc w:val="right"/>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83</w:t>
            </w:r>
          </w:p>
        </w:tc>
      </w:tr>
    </w:tbl>
    <w:p w14:paraId="05E1708F" w14:textId="77777777" w:rsidR="002D0F2F" w:rsidRDefault="002D0F2F" w:rsidP="002D0F2F">
      <w:pPr>
        <w:rPr>
          <w:b/>
          <w:bCs/>
          <w:sz w:val="20"/>
          <w:szCs w:val="20"/>
        </w:rPr>
      </w:pPr>
      <w:r w:rsidRPr="00911D21">
        <w:rPr>
          <w:b/>
          <w:bCs/>
          <w:sz w:val="20"/>
          <w:szCs w:val="20"/>
        </w:rPr>
        <w:t>% PDV = odstotek priporočenega dnevnega vnosa</w:t>
      </w:r>
      <w:r>
        <w:rPr>
          <w:b/>
          <w:bCs/>
          <w:sz w:val="20"/>
          <w:szCs w:val="20"/>
        </w:rPr>
        <w:t xml:space="preserve"> za odrasle</w:t>
      </w:r>
    </w:p>
    <w:p w14:paraId="34A7C4D7" w14:textId="77777777" w:rsidR="002D0F2F" w:rsidRDefault="002D0F2F" w:rsidP="002D0F2F">
      <w:pPr>
        <w:rPr>
          <w:sz w:val="24"/>
          <w:szCs w:val="24"/>
        </w:rPr>
      </w:pPr>
      <w:r w:rsidRPr="00911D21">
        <w:rPr>
          <w:b/>
          <w:bCs/>
          <w:sz w:val="24"/>
          <w:szCs w:val="24"/>
        </w:rPr>
        <w:t>Način uporabe:</w:t>
      </w:r>
      <w:r>
        <w:rPr>
          <w:sz w:val="24"/>
          <w:szCs w:val="24"/>
        </w:rPr>
        <w:t xml:space="preserve"> Odrasli eno (1) do tri (3) tablete dnevno med jedjo ali po jedi. Tableto pogoltnite s tekočino.</w:t>
      </w:r>
    </w:p>
    <w:p w14:paraId="23372A00" w14:textId="77777777" w:rsidR="002D0F2F" w:rsidRDefault="002D0F2F" w:rsidP="002D0F2F">
      <w:pPr>
        <w:rPr>
          <w:sz w:val="24"/>
          <w:szCs w:val="24"/>
        </w:rPr>
      </w:pPr>
      <w:r>
        <w:rPr>
          <w:sz w:val="24"/>
          <w:szCs w:val="24"/>
        </w:rPr>
        <w:t>Primerno tudi za vegetarijance.</w:t>
      </w:r>
    </w:p>
    <w:p w14:paraId="1652F6D4" w14:textId="77777777" w:rsidR="002D0F2F" w:rsidRDefault="002D0F2F" w:rsidP="002D0F2F">
      <w:pPr>
        <w:rPr>
          <w:b/>
          <w:bCs/>
          <w:sz w:val="24"/>
          <w:szCs w:val="24"/>
        </w:rPr>
      </w:pPr>
      <w:r w:rsidRPr="00911D21">
        <w:rPr>
          <w:b/>
          <w:bCs/>
          <w:sz w:val="24"/>
          <w:szCs w:val="24"/>
        </w:rPr>
        <w:t>Priporočene dnevne količine oziroma odmerka se ne sme prekoračiti. Prehransko dopolnilo ni nadomestilo za uravnoteženo in raznovrstno prehrano</w:t>
      </w:r>
      <w:r>
        <w:rPr>
          <w:b/>
          <w:bCs/>
          <w:sz w:val="24"/>
          <w:szCs w:val="24"/>
        </w:rPr>
        <w:t>. Pomembna sta raznolika in uravnotežena prehrana ter zdrav način življenja.</w:t>
      </w:r>
    </w:p>
    <w:p w14:paraId="07D3D8AB" w14:textId="77777777" w:rsidR="002D0F2F" w:rsidRPr="00461ED3" w:rsidRDefault="002D0F2F" w:rsidP="002D0F2F">
      <w:pPr>
        <w:rPr>
          <w:sz w:val="24"/>
          <w:szCs w:val="24"/>
        </w:rPr>
      </w:pPr>
      <w:r w:rsidRPr="00911D21">
        <w:rPr>
          <w:b/>
          <w:bCs/>
          <w:sz w:val="24"/>
          <w:szCs w:val="24"/>
        </w:rPr>
        <w:t>Opozorilo:</w:t>
      </w:r>
      <w:r>
        <w:rPr>
          <w:sz w:val="24"/>
          <w:szCs w:val="24"/>
        </w:rPr>
        <w:t xml:space="preserve"> Nosečnice in doječe matere naj jemljejo izdelek le po nasvetu zdravnika ali farmacevta. Če jemljete kakršna koli zdravila, se pred uporabo izdelka posvetujte z zdravnikom ali farmacevtom. V primeru preobčutljivosti na katero koli sestavino je potrebno prekiniti z uporabo izdelka in se posvetovati z zdravnikom.</w:t>
      </w:r>
    </w:p>
    <w:p w14:paraId="652BCDB1" w14:textId="77777777" w:rsidR="002D0F2F" w:rsidRDefault="002D0F2F" w:rsidP="002D0F2F">
      <w:pPr>
        <w:rPr>
          <w:rFonts w:cstheme="minorHAnsi"/>
          <w:sz w:val="24"/>
          <w:szCs w:val="24"/>
        </w:rPr>
      </w:pPr>
      <w:r w:rsidRPr="00911D21">
        <w:rPr>
          <w:b/>
          <w:bCs/>
          <w:sz w:val="24"/>
          <w:szCs w:val="24"/>
        </w:rPr>
        <w:t>Način shranjevanja:</w:t>
      </w:r>
      <w:r>
        <w:rPr>
          <w:sz w:val="24"/>
          <w:szCs w:val="24"/>
        </w:rPr>
        <w:t xml:space="preserve"> Izdelek je potrebno hraniti pri sobni temperaturi od 15 do 25 </w:t>
      </w:r>
      <w:r>
        <w:rPr>
          <w:rFonts w:cstheme="minorHAnsi"/>
          <w:sz w:val="24"/>
          <w:szCs w:val="24"/>
        </w:rPr>
        <w:t>°C, v suhem prostoru. Shranjevati nedosegljivo otrokom!</w:t>
      </w:r>
    </w:p>
    <w:p w14:paraId="5C7EFAA2" w14:textId="77777777" w:rsidR="002D0F2F" w:rsidRDefault="002D0F2F" w:rsidP="002D0F2F">
      <w:pPr>
        <w:rPr>
          <w:rFonts w:cstheme="minorHAnsi"/>
          <w:sz w:val="24"/>
          <w:szCs w:val="24"/>
        </w:rPr>
      </w:pPr>
      <w:r w:rsidRPr="00911D21">
        <w:rPr>
          <w:rFonts w:cstheme="minorHAnsi"/>
          <w:b/>
          <w:bCs/>
          <w:sz w:val="24"/>
          <w:szCs w:val="24"/>
        </w:rPr>
        <w:t>Serija oz. LOT številka (L):</w:t>
      </w:r>
      <w:r>
        <w:rPr>
          <w:rFonts w:cstheme="minorHAnsi"/>
          <w:sz w:val="24"/>
          <w:szCs w:val="24"/>
        </w:rPr>
        <w:t xml:space="preserve"> Odtisnjena na stranskem robu etikete.</w:t>
      </w:r>
    </w:p>
    <w:p w14:paraId="0E61F1F2" w14:textId="77777777" w:rsidR="002D0F2F" w:rsidRDefault="002D0F2F" w:rsidP="002D0F2F">
      <w:pPr>
        <w:rPr>
          <w:rFonts w:cstheme="minorHAnsi"/>
          <w:sz w:val="24"/>
          <w:szCs w:val="24"/>
        </w:rPr>
      </w:pPr>
      <w:r w:rsidRPr="00911D21">
        <w:rPr>
          <w:rFonts w:cstheme="minorHAnsi"/>
          <w:b/>
          <w:bCs/>
          <w:sz w:val="24"/>
          <w:szCs w:val="24"/>
        </w:rPr>
        <w:t>Rok uporabnosti:</w:t>
      </w:r>
      <w:r>
        <w:rPr>
          <w:rFonts w:cstheme="minorHAnsi"/>
          <w:sz w:val="24"/>
          <w:szCs w:val="24"/>
        </w:rPr>
        <w:t xml:space="preserve"> Uporabno najmanj do konca datuma, odtisnjenega na stranskem robu etikete (EXP: mesec/leto).</w:t>
      </w:r>
    </w:p>
    <w:p w14:paraId="5E8B8344" w14:textId="77777777" w:rsidR="002D0F2F" w:rsidRDefault="002D0F2F" w:rsidP="002D0F2F">
      <w:pPr>
        <w:rPr>
          <w:rFonts w:cstheme="minorHAnsi"/>
          <w:sz w:val="24"/>
          <w:szCs w:val="24"/>
        </w:rPr>
      </w:pPr>
      <w:r w:rsidRPr="00911D21">
        <w:rPr>
          <w:rFonts w:cstheme="minorHAnsi"/>
          <w:b/>
          <w:bCs/>
          <w:sz w:val="24"/>
          <w:szCs w:val="24"/>
        </w:rPr>
        <w:t>Neto količina:</w:t>
      </w:r>
      <w:r>
        <w:rPr>
          <w:rFonts w:cstheme="minorHAnsi"/>
          <w:sz w:val="24"/>
          <w:szCs w:val="24"/>
        </w:rPr>
        <w:t xml:space="preserve"> 140 g, 100 tablet po 1,4 g</w:t>
      </w:r>
    </w:p>
    <w:p w14:paraId="2937A3F1" w14:textId="77777777" w:rsidR="002D0F2F" w:rsidRDefault="002D0F2F" w:rsidP="002D0F2F">
      <w:pPr>
        <w:rPr>
          <w:rFonts w:cstheme="minorHAnsi"/>
          <w:sz w:val="24"/>
          <w:szCs w:val="24"/>
        </w:rPr>
      </w:pPr>
      <w:proofErr w:type="spellStart"/>
      <w:r w:rsidRPr="00911D21">
        <w:rPr>
          <w:rFonts w:cstheme="minorHAnsi"/>
          <w:b/>
          <w:bCs/>
          <w:sz w:val="24"/>
          <w:szCs w:val="24"/>
        </w:rPr>
        <w:t>Proizvajelec</w:t>
      </w:r>
      <w:proofErr w:type="spellEnd"/>
      <w:r w:rsidRPr="00911D21">
        <w:rPr>
          <w:rFonts w:cstheme="minorHAnsi"/>
          <w:b/>
          <w:bCs/>
          <w:sz w:val="24"/>
          <w:szCs w:val="24"/>
        </w:rPr>
        <w:t>:</w:t>
      </w:r>
      <w:r>
        <w:rPr>
          <w:rFonts w:cstheme="minorHAnsi"/>
          <w:sz w:val="24"/>
          <w:szCs w:val="24"/>
        </w:rPr>
        <w:t xml:space="preserve"> NATURAL WEALTH NUTRITION CORP, </w:t>
      </w:r>
      <w:proofErr w:type="spellStart"/>
      <w:r>
        <w:rPr>
          <w:rFonts w:cstheme="minorHAnsi"/>
          <w:sz w:val="24"/>
          <w:szCs w:val="24"/>
        </w:rPr>
        <w:t>Bohemia</w:t>
      </w:r>
      <w:proofErr w:type="spellEnd"/>
      <w:r>
        <w:rPr>
          <w:rFonts w:cstheme="minorHAnsi"/>
          <w:sz w:val="24"/>
          <w:szCs w:val="24"/>
        </w:rPr>
        <w:t>, NY 11716, ZDA</w:t>
      </w:r>
    </w:p>
    <w:bookmarkEnd w:id="0"/>
    <w:p w14:paraId="33C02811" w14:textId="77777777" w:rsidR="0018560E" w:rsidRDefault="0018560E"/>
    <w:sectPr w:rsidR="00185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2F"/>
    <w:rsid w:val="0018560E"/>
    <w:rsid w:val="002D0F2F"/>
    <w:rsid w:val="003D49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7453"/>
  <w15:chartTrackingRefBased/>
  <w15:docId w15:val="{90BC36E8-810B-483D-BB04-1C777A5D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0F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Navadnatabela2">
    <w:name w:val="Plain Table 2"/>
    <w:basedOn w:val="Navadnatabela"/>
    <w:uiPriority w:val="42"/>
    <w:rsid w:val="002D0F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Prebil</dc:creator>
  <cp:keywords/>
  <dc:description/>
  <cp:lastModifiedBy>Eva Prebil</cp:lastModifiedBy>
  <cp:revision>1</cp:revision>
  <dcterms:created xsi:type="dcterms:W3CDTF">2020-11-27T11:41:00Z</dcterms:created>
  <dcterms:modified xsi:type="dcterms:W3CDTF">2020-11-27T11:41:00Z</dcterms:modified>
</cp:coreProperties>
</file>